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577FE3" w:rsidRDefault="002E2815" w:rsidP="00577FE3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7FE3">
        <w:rPr>
          <w:rFonts w:ascii="Times New Roman" w:hAnsi="Times New Roman" w:cs="Times New Roman"/>
          <w:b/>
          <w:sz w:val="24"/>
          <w:szCs w:val="24"/>
        </w:rPr>
        <w:t>1.13. Историко-патриотические и военно-патриотические музеи</w:t>
      </w:r>
    </w:p>
    <w:p w:rsidR="00440190" w:rsidRPr="00577FE3" w:rsidRDefault="00F856CB" w:rsidP="00577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FE3">
        <w:rPr>
          <w:rFonts w:ascii="Times New Roman" w:hAnsi="Times New Roman" w:cs="Times New Roman"/>
          <w:sz w:val="24"/>
          <w:szCs w:val="24"/>
        </w:rPr>
        <w:t>Количество историко-патриотических и военно-патриотических музеев в субъектах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51"/>
        <w:gridCol w:w="952"/>
        <w:gridCol w:w="952"/>
        <w:gridCol w:w="951"/>
        <w:gridCol w:w="952"/>
        <w:gridCol w:w="952"/>
        <w:gridCol w:w="952"/>
      </w:tblGrid>
      <w:tr w:rsidR="00577FE3" w:rsidRPr="00577FE3" w:rsidTr="00577FE3">
        <w:trPr>
          <w:cantSplit/>
          <w:trHeight w:val="3486"/>
          <w:tblHeader/>
        </w:trPr>
        <w:tc>
          <w:tcPr>
            <w:tcW w:w="3085" w:type="dxa"/>
            <w:shd w:val="clear" w:color="auto" w:fill="auto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951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951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образовательных организаций высшего образования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организаций дополнительного образования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предприятий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577FE3" w:rsidRPr="00577FE3" w:rsidRDefault="00577FE3" w:rsidP="00577FE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иное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Вологодская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Иркутская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Курганская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Липецкая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Магаданская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Московская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Адыгея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BD196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D19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Ингушетия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Калмыкия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Карелия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Крым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Марий Эл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Ростовская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Рязанская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Самарская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Сахалинская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Удмуртская Республика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7FE3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77FE3" w:rsidRPr="00577FE3" w:rsidRDefault="00577FE3" w:rsidP="00577F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F856CB" w:rsidRPr="00577FE3" w:rsidTr="00577FE3">
        <w:trPr>
          <w:trHeight w:val="2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9817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8008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BD19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62</w:t>
            </w:r>
            <w:r w:rsidR="00BD19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582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250</w:t>
            </w:r>
          </w:p>
        </w:tc>
      </w:tr>
    </w:tbl>
    <w:p w:rsidR="00F856CB" w:rsidRPr="00577FE3" w:rsidRDefault="00F856CB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CB" w:rsidRPr="00577FE3" w:rsidRDefault="00F856CB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3">
        <w:rPr>
          <w:rFonts w:ascii="Times New Roman" w:hAnsi="Times New Roman" w:cs="Times New Roman"/>
          <w:sz w:val="24"/>
          <w:szCs w:val="24"/>
        </w:rPr>
        <w:br w:type="page"/>
      </w:r>
    </w:p>
    <w:p w:rsidR="00F856CB" w:rsidRPr="00577FE3" w:rsidRDefault="00F856CB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928"/>
      </w:tblGrid>
      <w:tr w:rsidR="00F856CB" w:rsidRPr="00577FE3" w:rsidTr="00F856CB">
        <w:trPr>
          <w:cantSplit/>
          <w:trHeight w:val="50"/>
          <w:tblHeader/>
        </w:trPr>
        <w:tc>
          <w:tcPr>
            <w:tcW w:w="955" w:type="pct"/>
            <w:shd w:val="clear" w:color="auto" w:fill="auto"/>
            <w:vAlign w:val="center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4045" w:type="pct"/>
            <w:shd w:val="clear" w:color="auto" w:fill="auto"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Пояснения к пункту «иное»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Историко-патриотические и военно-патриотические музеи действуют в сфере культуры, в воинских частях,  органах внутренних дел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в Краснодарском крае действует 244 музейные комнаты, 103 музейных экспозиции и 160  музейных уголков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музеи, функционирующие при учреждениях, муниципальных образованиях в населённых пунктах субъекта 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музеи действуют на базе воинских частей, учреждений культуры, учреждений по работе с молодежью, общественных организаций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музей- филиал БУК ОО «Орловский краеведческий музей», частный музей «От основания и затем», созданный на базе Туристического многофункционального комплекса «ГРИНН»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Комнаты трудовой и боевой славы в организациях культуры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Организации регионального и городского статуса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организация, подведомственная министерству образования Тульской области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20 музеев на базе учреждений культуры и 6 краеведческих музеев; 149 виртуальных музеев размещены на сайтах школ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Муниципальные и др.</w:t>
            </w:r>
          </w:p>
        </w:tc>
      </w:tr>
      <w:tr w:rsidR="00F856CB" w:rsidRPr="00577FE3" w:rsidTr="00F856CB">
        <w:trPr>
          <w:trHeight w:val="25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4045" w:type="pct"/>
            <w:shd w:val="clear" w:color="auto" w:fill="auto"/>
            <w:noWrap/>
            <w:vAlign w:val="bottom"/>
            <w:hideMark/>
          </w:tcPr>
          <w:p w:rsidR="00F856CB" w:rsidRPr="00577FE3" w:rsidRDefault="00F856CB" w:rsidP="00577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3">
              <w:rPr>
                <w:rFonts w:ascii="Times New Roman" w:hAnsi="Times New Roman" w:cs="Times New Roman"/>
                <w:sz w:val="24"/>
                <w:szCs w:val="24"/>
              </w:rPr>
              <w:t xml:space="preserve">Музей поискового отряда «Ориентир» </w:t>
            </w:r>
            <w:proofErr w:type="spellStart"/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Pr="00577FE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Главного управления МЧС России по Челябинской области, музей поискового отряда «Витязь» г. </w:t>
            </w:r>
            <w:proofErr w:type="spellStart"/>
            <w:r w:rsidRPr="00577FE3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77FE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предприятия АО «Комбинат магнезит»</w:t>
            </w:r>
          </w:p>
        </w:tc>
      </w:tr>
    </w:tbl>
    <w:p w:rsidR="00F856CB" w:rsidRPr="00577FE3" w:rsidRDefault="00F856CB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CB" w:rsidRPr="00577FE3" w:rsidRDefault="00F856CB" w:rsidP="00577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FE3">
        <w:rPr>
          <w:rFonts w:ascii="Times New Roman" w:hAnsi="Times New Roman" w:cs="Times New Roman"/>
          <w:sz w:val="24"/>
          <w:szCs w:val="24"/>
        </w:rPr>
        <w:br w:type="page"/>
      </w:r>
    </w:p>
    <w:p w:rsidR="00F856CB" w:rsidRPr="00577FE3" w:rsidRDefault="00577FE3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7FE652">
            <wp:extent cx="6055360" cy="92964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92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E8E" w:rsidRPr="00577FE3" w:rsidRDefault="00900E8E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0E8E" w:rsidRPr="00577FE3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900E8E" w:rsidRDefault="0009464C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BE9CCD">
            <wp:extent cx="9304655" cy="5797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55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4C" w:rsidRDefault="00BD196F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7A5CD7">
            <wp:extent cx="9193668" cy="573087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123" cy="5733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64C" w:rsidRDefault="0009464C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E6A1D4">
            <wp:extent cx="9284970" cy="57365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970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4C" w:rsidRDefault="0009464C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E5573F">
            <wp:extent cx="9180195" cy="573659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4C" w:rsidRDefault="0009464C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CAE086">
            <wp:extent cx="9286875" cy="5730875"/>
            <wp:effectExtent l="0" t="0" r="952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4C" w:rsidRPr="00577FE3" w:rsidRDefault="0009464C" w:rsidP="00577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9FC053">
            <wp:extent cx="9347200" cy="5730875"/>
            <wp:effectExtent l="0" t="0" r="635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464C" w:rsidRPr="00577FE3" w:rsidSect="00900E8E">
      <w:pgSz w:w="16834" w:h="11909" w:orient="landscape"/>
      <w:pgMar w:top="567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464C"/>
    <w:rsid w:val="00175D02"/>
    <w:rsid w:val="002E2815"/>
    <w:rsid w:val="00440190"/>
    <w:rsid w:val="00577FE3"/>
    <w:rsid w:val="00900E8E"/>
    <w:rsid w:val="00BD196F"/>
    <w:rsid w:val="00BD422A"/>
    <w:rsid w:val="00F856C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4DE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AC9F-D78E-4EAC-B941-8FF2EBB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8</cp:revision>
  <dcterms:created xsi:type="dcterms:W3CDTF">2017-01-03T03:53:00Z</dcterms:created>
  <dcterms:modified xsi:type="dcterms:W3CDTF">2017-01-11T06:36:00Z</dcterms:modified>
</cp:coreProperties>
</file>